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4c5a1b7b-b3f6-4123-b5ee-07a3a2091de5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La sintesi delle informazioni e la formulazione di ipotesi sono fasi chiave nel processo di valutazione degli squilibri ormonali. Consentono di stabilire un collegamento tra i dati clinici, biologici e contestuali raccolti durante l'analisi, e di elaborare una visione coerente e integrata dei meccanismi fisiopatologici sottostanti. Questa fase di sintesi richiede una solida conoscenza della fisiologia endocrina, una capacità di analisi critica e un pensiero sistematico.</w:t>
        <w:br/>
        <w:br/>
        <w:t>Il primo passaggio consiste nel raccogliere e organizzare tutte le informazioni rilevanti derivate dall'anamnesi, dall'esame clinico, dai questionari e dagli esami complementari. Si tratta di distinguere tra elementi essenziali, che indirizzano verso una pista diagnostica, e elementi accessori o non specifici. Questa fase richiede una buona padronanza degli strumenti di raccolta dati (questionari standardizzati, scale di valutazione, diari di monitoraggio) e una capacità di gerarchizzare le informazioni in base alla loro rilevanza e affidabilità.</w:t>
        <w:br/>
        <w:br/>
        <w:t>Per esempio, di fronte a una paziente con disturbi del ciclo mestruale, aumento del peso ed acne, gli elementi chiave da considerare saranno: l'età e il modo in cui si sono manifestati i disturbi, le caratteristiche dei cicli (lunghezza, regolarità, abbondanza del flusso mestruale), l'aspetto dell'acne (gravità, localizzazione), la distribuzione dell'aumento del peso (androide o ginoide), l'anamnesi familiare di disturbi metabolici o di PCOS. Gli elementi accessori potranno essere ad esempio il consumo occasionale di alcool, lo stress legato a un recente trasloco o una rinite allergica stagionale.</w:t>
        <w:br/>
        <w:br/>
        <w:t>Il secondo passaggio consiste nell'analizzare e interpretare i risultati degli esami complementari, confrontandoli con i dati clinici. L'obiettivo è individuare anomalie biologiche significative, quantificarle (lievi, moderate, gravi) e correlarle ai sintomi e ai segnali di allarme. Questa fase richiede una buona conoscenza dei valori di riferimento, delle variazioni fisiologiche e dei rischi pre-analitici di ogni esame. Richiede anche la capacità di interpretare i risultati nel loro contesto, tenendo conto dell'età, del sesso, del ciclo mestruale, dei trattamenti in corso e delle comorbilità.</w:t>
        <w:br/>
        <w:br/>
        <w:t>Ad esempio, nella nostra paziente con sospetto di PCOS, i risultati biologici chiave saranno: un aumento della testosterone totale e libera, un aumento dell'LH con un rapporto LH/FSH &gt; 2, un aumento dell'insulinemia a digiuno con un rapporto insulina/glucosio &gt; 0,3, una glicemia a digiuno normale o leggermente aumentata, un bilancio lipidico alterato con un basso HDL-colesterolo e elevati trigliceridi. Queste anomalie biologiche, in correlazione con i sintomi clinici, indirizzeranno verso una diagnosi di PCOS con iperandrogenismo e resistenza all'insulina. Altri risultati, come un TSH normale, una prolattina normale o un dosaggio di vitamina D normale, rassicureranno ma non saranno discriminanti per la diagnosi.</w:t>
        <w:br/>
        <w:br/>
        <w:t>Il terzo passaggio consiste nel confrontare i dati clinici e paraclinici con gli elementi del contesto globale e dell'anamnesi, allo scopo di affinare le ipotesi fisiopatologiche. L'obiettivo è cercare fattori di rischio, fattori scatenanti o fattori di mantenimento dei disturbi ormonali, esplorando tutte le dimensioni della vita della paziente: alimentazione, attività fisica, stress, sonno, ambiente, trattamenti, anamnesi familiare. Questa fase richiede una visione integrata e multifattoriale della salute, che non si limita agli aspetti biologici ma tiene in considerazione le complesse interazioni tra i diversi sistemi e le diverse sfere della vita.</w:t>
        <w:br/>
        <w:br/>
        <w:t>Nella nostra paziente con PCOS, possiamo ad esempio identificare come fattori di rischio: anamnesi familiare di diabete di tipo 2 e PCOS in madre e sorella, suggerendo una predisposizione genetica all'insulinorésistenza e all'iperandrogenismo. Come fattori scatenanti, possiamo considerare: un aumento di peso rapido di 10 kg nei 6 mesi successivi all'interruzione della pillola contraccettiva, favorito da un'alimentazione irregolare con mangiucchiare dolci e sedentarietà dovuta a un nuovo lavoro. Come fattori di mantenimento, si identificheranno: stress cronico dovuto a un eccesso di lavoro e a conflitti familiari, una carenza di omega-3 e vitamina D a causa di un'alimentazione povera di pesce grasso e di una mancanza di esposizione al sole, e l'esposizione a disturbi endocrini tramite cosmetici e contenitori di cibo in plastica.</w:t>
        <w:br/>
        <w:br/>
        <w:t>Il quarto passaggio consiste nel formulare ipotesi fisiopatologiche coerenti e gerarchizzate, incrociando tutti i dati raccolti e attivando le proprie conoscenze teoriche sulla fisiologia endocrina. L'obiettivo è proporre uno scenario plausibile e logico che renda conto dell'insieme dei sintomi e delle anomalie biologiche, identificando i meccanismi chiave e i circoli viziosi che stanno agendo. Questa fase richiede una buona capacità di ragionamento clinico, di astrazione e di sintesi, nonché una mentalità aperta per considerare ipotesi alternative o complementari.</w:t>
        <w:br/>
        <w:br/>
        <w:t>Nel nostro esempio di PCOS, potremmo formulare l'ipotesi principale seguente:  "Su un terreno genetico favorevole, l'interruzione della pillola combinata ad un aumento rapido del peso ha rivelato un PCOS latente, caratterizzato da iperandrogenismo ovarico e resistenza all'insulina. L'insulinorésistenza, aggravata dai fattori di rischio metabolico (sovrappeso, sedentarietà, alimentazione squilibrata), stimola la sintesi ovarica e surrenalica di androgeni, che a loro volta alimentano i disturbi metabolici e riproduttivi. Lo stress cronico, attraverso l'ipercortisolismo, aumenta l'insulinorésistenza e l'iperandrogenismo. Le carenze in omega-3 e vitamina D, così come l'esposizione a disturbi endocrini, aggravano l'infiammazione cronica e i disturbi ormonali. Ne risulta un circolo vizioso di interazioni tra disturbi metabolici, riproduttivi e psicologici, che richiede una gestione globale e sinergica."</w:t>
        <w:br/>
        <w:br/>
        <w:t>Si potranno formulare ipotesi alternative o complementari, come ad esempio: "L'aumento rapido del peso potrebbe essere in parte dovuto a un'ipotiroidismo infraclinico, che peggiorerebbe l'insulinoresistenza e i disturbi metabolici. Uno screening attraverso il dosaggio di TSH e T4 libero è indicato." Oppure: "I disturbi del ciclo potrebbero essere aggravati da un'iperprolattinemia funzionale legata allo stress e ai disturbi del sonno. Un dosaggio della prolattina è consigliabile per escludere una causa organica (adenoma ipofisario)."</w:t>
        <w:br/>
        <w:br/>
        <w:t>L'ultimo e quinto passaggio consiste nel proporre un piano d'azione personalizzato e gerarchizzato, che deriva logicamente dalle ipotesi formulate e che mira a ristabilire duraturamente l'equilibrio ormonale. Il piano d'azione deve essere globale e sinergico, agendo simultaneamente sugli aspetti nutrizionali, comportamentali, psicologici e ambientali. Deve essere costruito insieme alla paziente, tenendo conto delle sue preferenze, delle sue risorse e dei suoi vincoli. Deve essere realistico, progressivo e adattabile, con obiettivi a breve, medio e lungo termine.</w:t>
        <w:br/>
        <w:br/>
        <w:t>Per la nostra paziente con PCOS, potremmo proporre il seguente piano d'azione: "Inizialmente, l'obiettivo prioritario sarà quello di ridurre l'insulinoresistenza e favorire una perdita di peso progressiva, attraverso un'alimentazione a basso indice glicemico, ricca di fibre e di omega-3, e un'attività fisica regolare e adattata (almeno 30 minuti al giorno di endurance a intensità moderata). Parallelamente, si instaurerà un percorso per la gestione dello stress e il miglioramento del sonno con tecniche di rilassamento, di coerenza cardiaca e di igiene del sonno. Si inizierà un'integrazione di vitamina D per correggere la carenza e ridurre l'infiammazione. In un secondo momento, se i disturbi del ciclo persistono nonostante questi interventi igienico-dietetici, potrà essere proposto un trattamento progestinico o anti-androgenico per regolarizzare i cicli e ridurre l'iperandrogenismo. Saranno pianificate attività di screening e prevenzione delle complicazioni metaboliche (diabete, dislipidemia, steatosi epatica) e ginecologiche (infertilità, iperplasia endometriale, cancro dell'endometrio). A lungo termine, potrà essere proposto un sostegno psicologico per lavorare sull'immagine corporea, l'autostima e i progetti di vita."</w:t>
        <w:br/>
        <w:br/>
        <w:t>In conclusione, la sintesi delle informazioni e la formulazione di ipotesi sono passaggi cruciali ma complessi nella gestione degli squilibri ormonali. Richiedono un approccio rigoroso, meticoloso e integrativo, che coinvolga competenze mediche, scientifiche e relazionali. Devono portare a una visione globale e coerente della situazione di ogni paziente, identificando le complesse interazioni tra i diversi sistemi biologici e le diverse sfere della vita. È da questa visione integrativa che si può formulare un piano d'azione personalizzato e gerarchizzato, che mira a ripristinare in modo duraturo l'equilibrio ormonale e a promuovere una salute ottimale e soddisfacente. Questo processo di sintesi e formulazione di ipotesi è al centro dell'expertise in salute ormonale, e richiede un costante aggiornamento e una continua remise en question.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