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9e09e5c-69b7-4367-a736-8056cd6669e5.jpg"/>
                    <pic:cNvPicPr/>
                  </pic:nvPicPr>
                  <pic:blipFill>
                    <a:blip r:embed="rId9"/>
                    <a:stretch>
                      <a:fillRect/>
                    </a:stretch>
                  </pic:blipFill>
                  <pic:spPr>
                    <a:xfrm>
                      <a:off x="0" y="0"/>
                      <a:ext cx="5486400" cy="3135086"/>
                    </a:xfrm>
                    <a:prstGeom prst="rect"/>
                  </pic:spPr>
                </pic:pic>
              </a:graphicData>
            </a:graphic>
          </wp:inline>
        </w:drawing>
      </w:r>
    </w:p>
    <w:p>
      <w:r>
        <w:t>Integrazione delle conoscenze neuroscientifiche nella pratica dello Shadow Work</w:t>
        <w:br/>
        <w:br/>
        <w:t>Le scoperte neuroscientifiche offrono una preziosa illuminazione sui processi psicologici ed emotivi che sottendono lo Shadow Work. Incorporando queste conoscenze nella loro pratica, gli Shadow Coach possono affinare le loro interventi, capire meglio le esperienze dei loro clienti e creare piani di coaching più efficaci e personalizzati.</w:t>
        <w:br/>
        <w:br/>
        <w:t>Una delle principali aree di applicazione delle neuroscienze nello Shadow Work è la regolazione emotiva. Come abbiamo visto nel sottomodulo 4.3, le regioni cerebrali come la corteccia prefrontale e l'amigdala giocano un ruolo chiave nella gestione delle emozioni. Gli Shadow Coach possono utilizzare queste conoscenze per guidare i loro clienti verso tecniche di regolazione emotiva adeguate, come la rievaluazione cognitiva o la mindfulness, che sono state dimostrate per modulare l'attività di queste regioni cerebrali.</w:t>
        <w:br/>
        <w:br/>
        <w:t>Ad esempio, se un cliente fatica a gestire la vergogna che emerge durante l'esplorazione della sua ombra, l'allenatore può insegnargli tecniche di respiro profondo e di mindfulness per calmare l'amigdala e rafforzare l'attivazione della corteccia prefrontale. Praticando regolarmente queste tecniche, il cliente può sviluppare una maggiore resilienza emotiva e una capacità migliorata di affrontare le sfide dello Shadow Work.</w:t>
        <w:br/>
        <w:br/>
        <w:t>Un altro importante campo di applicazione è la neuroplasticità, discussa nel sottomodulo 4.2. La comprensione del fatto che il cervello può riorganizzarsi e creare nuove connessioni neuronali per tutta la vita offre una solida base per il lavoro di trasformazione personale intrinseco allo Shadow Work. Gli Shadow Coach possono utilizzare questa conoscenza per incoraggiare i loro clienti a impegnarsi in pratiche che promuovono la neuroplasticità, come l'apprendimento di nuove competenze, l'esercizio fisico e la stimolazione cognitiva.</w:t>
        <w:br/>
        <w:br/>
        <w:t>Possono anche sottolineare che ogni piccolo passo verso l'integrazione dell'ombra, come la consapevolezza di un modelli di pensiero limitante o l'adozione di un nuovo comportamento, contribuisce a modellare positivamente il cervello. Questa prospettiva può aiutare i clienti a rimanere motivati e impegnati nel processo Shadow Work, anche quando sono di fronte a delle sfide.</w:t>
        <w:br/>
        <w:br/>
        <w:t>La comprensione del rapporto tra trauma, memoria e ombra, esplorato nel sottomodulo 4.4, è anche cruciale per gli Shadow Coach. Riconoscere che le esperienze traumatiche possono lasciare tracce durature nel cervello e influenzare la formazione dell'ombra può aiutare gli allenatori a adattare il loro approccio quando lavorano con clienti che hanno vissuto traumi. Possono utilizzare tecniche di regolazione emotiva e di ancoraggio per aiutare i clienti a gestire i ricordi e le emozioni difficili che emergono, creando al contempo uno spazio sicuro e premuroso per l'esplorazione dell'ombra.</w:t>
        <w:br/>
        <w:br/>
        <w:t>Le conoscenze sul ruolo dei neurotrasmettitori nei processi emotivi, discussi nel sottomodulo 4.5, possono anche illuminare la pratica dello Shadow Work. Comprendere come gli squilibri nei sistemi dei neurotrasmettitori possono contribuire a problemi emotivi può aiutare gli allenatori a adottare un approccio più empatico e a indirizzare i loro clienti verso risorse aggiuntive, come il supporto medico o terapeutico, se necessario.</w:t>
        <w:br/>
        <w:br/>
        <w:t>Infine, l'integrazione di tecniche come la coerenza cardiaca, presentata nel sottomodulo 4.6, offre ai Shadow Coach un potente strumento per aiutare i loro clienti a regolare le loro emozioni e ad accedere a uno stato di coerenza globale. Guidando i loro clienti nella pratica regolare della coerenza cardiaca, gli allenatori possono aiutarli a sviluppare una maggiore resilienza di fronte alle sfide emotive dello Shadow Work e a coltivare il benessere globale.</w:t>
        <w:br/>
        <w:br/>
        <w:t>È importante notare che l'integrazione delle conoscenze neuroscientifiche nello Shadow Work non si limita all'applicazione di tecniche specifiche. Si tratta anche di utilizzare queste conoscenze per sviluppare una comprensione più profonda e sfumata delle esperienze dei clienti, dei loro modelli di pensiero e delle loro reazioni emotive. Adottando una prospettiva neuroscientifica, gli Shadow Coach possono creare interventi più mirati ed efficaci, fornendo al contempo ai loro clienti un quadro esplicativo che dà senso alla loro esperienza.</w:t>
        <w:br/>
        <w:br/>
        <w:t>Ad esempio, un allenatore potrebbe spiegare a un cliente come le sue esperienze traumatiche passate possono aver influenzato lo sviluppo della sua ombra, basandosi sulle conoscenze relative all'impatto del trauma sul cervello e sulla memoria. Questa spiegazione può aiutare il cliente a sviluppare una maggiore autocompassione e a sentirsi meno solo nella sua esperienza, rafforzando al contempo la sua motivazione a impegnarsi nel processo di guarigione e integrazione dell'ombra.</w:t>
        <w:br/>
        <w:br/>
        <w:t>Per integrare efficacemente le conoscenze neuroscientifiche nella loro pratica, gli Shadow Coach devono adottare un approccio equilibrato, che combina rigore scientifico con sensibilità umana. È essenziale mantenere aggiornato sulle ultime scoperte neuroscientifiche, riconoscendo al contempo che ogni cliente è unico e che gli interventi devono essere adattati alle loro esigenze e alla loro esperienza specifica. Gli allenatori devono anche essere consapevoli dei limiti della loro competenza e non esitare a indirizzare i loro clienti verso professionisti della salute mentale quando necessario.</w:t>
        <w:br/>
        <w:br/>
        <w:t>In definitiva, l'integrazione delle conoscenze neuroscientifiche nello Shadow Work offre agli allenatori uno strumentario più ricco e sfumato per accompagnare i loro clienti nel loro cammino verso una maggiore consapevolezza di sé, una migliore regolazione emotiva e un benessere globale. Combinando queste conoscenze con un approccio empatico, premuroso e centrato sul cliente, gli Shadow Coach possono creare uno spazio favorevole per una trasformazione profonda e duratura.</w:t>
        <w:br/>
        <w:br/>
        <w:t>Punti chiave:</w:t>
        <w:br/>
        <w:br/>
        <w:t>1. L'integrazione delle conoscenze neuroscientifiche nello Shadow Work permette agli allenatori di affinare le loro interventi, capire meglio le esperienze dei clienti e creare piani di coaching più efficaci e personalizzati.</w:t>
        <w:br/>
        <w:br/>
        <w:t>2. La regolazione emotiva è un campo chiave di applicazione delle neuroscienze nello Shadow Work. Gli allenatori possono guidare i loro clienti verso tecniche adeguate, come la rievaluazione cognitiva o la mindfulness, per modulare l'attività delle regioni cerebrali coinvolte nella gestione delle emozioni.</w:t>
        <w:br/>
        <w:br/>
        <w:t>3. La neuroplasticità offre una solida base per il lavoro di trasformazione personale. Gli allenatori possono incoraggiare i loro clienti a impegnarsi in pratiche che favoriscono la neuroplasticità e sottolineare che ogni piccolo passo contribuisce a modellare positivamente il cervello.</w:t>
        <w:br/>
        <w:br/>
        <w:t>4. La comprensione del rapporto tra trauma, memoria e ombra è cruciale per adattare l'approccio quando si lavora con clienti che hanno vissuto traumi.</w:t>
        <w:br/>
        <w:br/>
        <w:t>5. Le conoscenze sul ruolo dei neurotrasmettitori nei processi emotivi possono aiutare gli allenatori a adottare un approccio più empatico e a indirizzare i loro clienti verso risorse aggiuntive se necessario.</w:t>
        <w:br/>
        <w:br/>
        <w:t>6. L'integrazione di tecniche come la coerenza cardiaca offre agli allenatori un potente strumento per aiutare i loro clienti a regolare le loro emozioni e a accedere a uno stato di coerenza globale.</w:t>
        <w:br/>
        <w:br/>
        <w:t>7. L'integrazione delle conoscenze neuroscientifiche permette agli allenatori di sviluppare una comprensione più profonda e sfumata delle esperienze dei clienti e di creare interventi più mirati ed efficaci.</w:t>
        <w:br/>
        <w:br/>
        <w:t>8. Gli allenatori devono adottare un approccio equilibrato, che combina rigore scientifico e sensibilità umana, e devono essere consapevoli dei limiti della loro competenza.</w:t>
        <w:br/>
        <w:br/>
        <w:t>9. L'integrazione delle conoscenze neuroscientifiche, combinata con un approccio empatico e centrato sul cliente, permette agli Shadow Coach di creare uno spazio favorevole per una trasformazione profonda e duratura.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