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2ba286d-0204-4da0-ba15-65878ff7053d.jpg"/>
                    <pic:cNvPicPr/>
                  </pic:nvPicPr>
                  <pic:blipFill>
                    <a:blip r:embed="rId9"/>
                    <a:stretch>
                      <a:fillRect/>
                    </a:stretch>
                  </pic:blipFill>
                  <pic:spPr>
                    <a:xfrm>
                      <a:off x="0" y="0"/>
                      <a:ext cx="5486400" cy="3135086"/>
                    </a:xfrm>
                    <a:prstGeom prst="rect"/>
                  </pic:spPr>
                </pic:pic>
              </a:graphicData>
            </a:graphic>
          </wp:inline>
        </w:drawing>
      </w:r>
    </w:p>
    <w:p>
      <w:r>
        <w:t>L'endocrinologia è un campo in continua evoluzione, con molte scoperte e avanzamenti che ampliano la nostra comprensione del sistema endocrino e aprono nuove prospettive per la diagnosi e il trattamento delle malattie ormonali. Tra questi progressi, la scoperta di nuovi ormoni e delle loro funzioni è stata particolarmente notevole negli ultimi anni.</w:t>
        <w:br/>
        <w:br/>
        <w:t>Gli ormoni peptidici, come la ghrelina, l'obestatina o l'omentina, hanno suscitato una crescente attenzione. La ghrelina, secreta principalmente dallo stomaco, è conosciuta come "l'ormone della fame" a causa del suo ruolo nella stimolazione dell'appetito e nella regolazione dell'equilibrio energetico. Ma studi recenti hanno rivelato che quest'ormone ha anche effetti sulla funzione cardiaca, sulla densità ossea e sulla cognizione, ampliando così il suo campo di azione. L'obestatina, un altro peptide derivato dallo stesso precursore della ghrelina, sembra avere effetti opposti sull'ingestione di cibo e sul peso corporeo, aprendo interessanti prospettive per il trattamento dell'obesità.</w:t>
        <w:br/>
        <w:br/>
        <w:t>Un altro campo di ricerca in rapida espansione è quello dei microRNA (miRNA), piccole molecole di RNA non codificanti che regolano l'espressione dei geni. Studi hanno dimostrato che alcuni miRNA svolgono un ruolo chiave nello sviluppo e nella funzione delle ghiandole endocrine, come il pancreas, la tiroide o le gonadi. Ad esempio, il miR-375 è essenziale per la differenziazione e la sopravvivenza delle cellule beta pancreatiche, produttrici di insulina. Le alterazioni dell'espressione dei miRNA sono state associate a varie patologie endocrine, come il diabete, i tumori alla tiroide o i disturbi della fertilità, aprendo la strada a nuovi biomarcatori diagnostici e bersagli terapeutici.</w:t>
        <w:br/>
        <w:br/>
        <w:t>Gli avanzamenti tecnologici, come la genomica, la proteomica e la metabolomica, hanno rivoluzionato anche la ricerca in endocrinologia. Il sequenziamento ad alto rendimento del DNA ha permesso di identificare molte mutazioni genetiche alla base di malattie endocrine rare, come le neoplasie endocrine multiple o le displasie ossee. La proteomica, che studia l'insieme delle proteine espresse da un organismo, ha identificato nuovi biomarcatori e nuove vie di segnalazione coinvolte nei disturbi ormonali. La metabolomica, che analizza il profilo metabolico dei fluidi biologici, offre prospettive promettenti per la diagnosi precoce e il monitoraggio personalizzato delle malattie endocrine.</w:t>
        <w:br/>
        <w:br/>
        <w:t>Un altro campo di indagine affascinante è quello dell'epigenetica, che studia le modifiche dell'espressione genica senza alterazione della sequenza del DNA. Fattori ambientali, come l'alimentazione, lo stress o gli interferenti endocrini, possono influenzare i segni epigenetici e avere conseguenze durature sulla funzione endocrina. Ad esempio, l'esposizione in utero a livelli elevati di glucocorticoidi può indurre modificazioni epigenetiche dell'asse ipotalamo-ipofisi-surrene (HPA) nel bambino, predisponendolo a lungo termine a disturbi metabolici e comportamentali. Comprendere questi meccanismi epigenetici apre prospettive di prevenzione e trattamento innovative, mirando alle cause ambientali e allo sviluppo degli squilibri ormonali.</w:t>
        <w:br/>
        <w:br/>
        <w:t>Nel campo terapeutico, stanno emergendo nuovi approcci mirati e personalizzati per trattare le malattie endocrine. Le terapie cellulari, che utilizzano cellule staminali o cellule geneticamente modificate, offrono la speranza di rigenerare o sostituire i tessuti endocrini carenti. Stanno attualmente in corso studi clinici per trattare il diabete di tipo 1 con trasplante di cellule beta pancreatiche derivate da cellule staminali pluripotenti, o per trattare l'ipoparatiroidismo con impianto di ghiandole paratiroidi artificiali. La terapia genica, che mira a correggere i difetti genetici alla base di alcune malattie endocrine, come la sindrome di Prader-Willi o l'ipofosfatasia, è anche in fase di sviluppo.</w:t>
        <w:br/>
        <w:br/>
        <w:t>Infine, l'ascesa della medicina personalizzata e della farmacogenomica preannuncia una nuova era per il trattamento dei disturbi endocrini. L'analisi del profilo genetico, epigenetico e metabolico di ciascun paziente consentirà di adattare le strategie terapeutiche in modo individualizzato, ottimizzando l'efficacia e minimizzando gli effetti collaterali. Gli algoritmi di intelligenza artificiale, che integrano dati clinici, biologici e omici su larga scala, aiuteranno a prevedere il rischio individuale, ad affinare la diagnosi e a guidare le decisioni terapeutiche in modo personalizzato.</w:t>
        <w:br/>
        <w:br/>
        <w:t>In conclusione, l'endocrinologia è un campo di ricerca effervescente, con molte scoperte che spingono i confini della nostra comprensione del sistema ormonale e aprono nuove vie per la diagnosi e il trattamento delle malattie endocrine. Dalle nuove ormoni ai miRNA, dall'epigenetica alla medicina personalizzata, questi progressi delineano un futuro promettente per una endocrinologia di precisione, più predittiva, preventiva e personalizzata. Ma questi progressi pongono anche nuove sfide, come la necessità di validare clinicamente queste innovazioni, di valutare il loro rapporto costo-efficacia e di renderle accessibili a tutti i pazienti. La formazione dei professionisti della salute e l'educazione del pubblico saranno anche essenziali per integrare questi progressi nella pratica clinica e farne beneficiare il maggior numero possibile di persone.</w:t>
        <w:br/>
        <w:br/>
        <w:t>Punti da ricordare:</w:t>
        <w:br/>
        <w:br/>
        <w:t>- L'endocrinologia sta vivendo molti progressi che ampliano la nostra comprensione del sistema endocrino e aprono nuove prospettive di diagnosi e trattamento.</w:t>
        <w:br/>
        <w:br/>
        <w:t>- La scoperta di nuovi ormoni peptidici come la ghrelina e l'obestatina rivela funzioni insospettate e innovazioni terapeutiche, soprattutto per l'obesità.</w:t>
        <w:br/>
        <w:br/>
        <w:t>- I microRNA svolgono un ruolo chiave nello sviluppo e nella funzione delle ghiandole endocrine e le loro alterazioni sono associate a diverse malattie, offrendo nuovi biomarcatori e bersagli terapeutici.</w:t>
        <w:br/>
        <w:br/>
        <w:t>- Le tecnologie "omiche" (genomica, proteomica, metabolomica) stanno rivoluzionando la ricerca in endocrinologia, permettendo di identificare le basi molecolari delle malattie e di sviluppare approcci diagnostici e terapeutici personalizzati.</w:t>
        <w:br/>
        <w:br/>
        <w:t>- L'epigenetica mostra come i fattori ambientali possano influenzare in modo duraturo la funzione endocrina, aprendo prospettive di prevenzione e di trattamento che mirano alle cause precoci degli squilibri ormonali.</w:t>
        <w:br/>
        <w:br/>
        <w:t>- Le terapie cellulari e geniche offrono la speranza di rigenerare o correggere i tessuti endocrini carenti, come nel diabete di tipo 1 o nelle malattie genetiche rare.</w:t>
        <w:br/>
        <w:br/>
        <w:t>- La medicina personalizzata, incorporando il profilo multi-omico di ciascun paziente, permetterà di adattare le strategie terapeutiche in modo individualizzato per ottimizzarne l'efficacia e la sicurezza.</w:t>
        <w:br/>
        <w:br/>
        <w:t>- Questi progressi promettenti pongono anche sfide di validazione clinica, accessibilità e formazione dei professionisti e del pubblico per farne beneficiare il maggior numero di pazienti.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